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76" w:lineRule="auto"/>
        <w:rPr>
          <w:rFonts w:ascii="Arial" w:cs="Arial" w:eastAsia="Arial" w:hAnsi="Arial"/>
          <w:sz w:val="28"/>
          <w:szCs w:val="28"/>
        </w:rPr>
      </w:pPr>
      <w:r w:rsidDel="00000000" w:rsidR="00000000" w:rsidRPr="00000000">
        <w:rPr>
          <w:rtl w:val="0"/>
        </w:rPr>
      </w:r>
    </w:p>
    <w:tbl>
      <w:tblPr>
        <w:tblStyle w:val="Table1"/>
        <w:tblW w:w="4170.0" w:type="dxa"/>
        <w:jc w:val="left"/>
        <w:tblInd w:w="-64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170"/>
        <w:tblGridChange w:id="0">
          <w:tblGrid>
            <w:gridCol w:w="4170"/>
          </w:tblGrid>
        </w:tblGridChange>
      </w:tblGrid>
      <w:tr>
        <w:trPr>
          <w:cantSplit w:val="0"/>
          <w:trHeight w:val="8114.32617187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2">
            <w:pPr>
              <w:shd w:fill="ffffff" w:val="clea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Martha B. Puentes, LCAM</w:t>
            </w:r>
          </w:p>
          <w:p w:rsidR="00000000" w:rsidDel="00000000" w:rsidP="00000000" w:rsidRDefault="00000000" w:rsidRPr="00000000" w14:paraId="00000003">
            <w:pPr>
              <w:shd w:fill="ffffff" w:val="clea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Miami Management, Inc.</w:t>
            </w:r>
          </w:p>
          <w:p w:rsidR="00000000" w:rsidDel="00000000" w:rsidP="00000000" w:rsidRDefault="00000000" w:rsidRPr="00000000" w14:paraId="00000004">
            <w:pPr>
              <w:shd w:fill="ffffff" w:val="clea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1145 Sawgrass Corporate Parkway</w:t>
            </w:r>
          </w:p>
          <w:p w:rsidR="00000000" w:rsidDel="00000000" w:rsidP="00000000" w:rsidRDefault="00000000" w:rsidRPr="00000000" w14:paraId="00000005">
            <w:pPr>
              <w:shd w:fill="ffffff" w:val="clea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Sunrise, FL 33323</w:t>
            </w:r>
          </w:p>
          <w:p w:rsidR="00000000" w:rsidDel="00000000" w:rsidP="00000000" w:rsidRDefault="00000000" w:rsidRPr="00000000" w14:paraId="00000006">
            <w:pPr>
              <w:shd w:fill="ffffff" w:val="clea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954-846-7545 (main)</w:t>
            </w:r>
          </w:p>
          <w:p w:rsidR="00000000" w:rsidDel="00000000" w:rsidP="00000000" w:rsidRDefault="00000000" w:rsidRPr="00000000" w14:paraId="00000007">
            <w:pP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mpuentes@miamimanagement.com</w:t>
            </w:r>
          </w:p>
          <w:p w:rsidR="00000000" w:rsidDel="00000000" w:rsidP="00000000" w:rsidRDefault="00000000" w:rsidRPr="00000000" w14:paraId="00000008">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9">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A">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B">
            <w:pP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Dade and Broward Counties Properties:</w:t>
            </w:r>
          </w:p>
          <w:p w:rsidR="00000000" w:rsidDel="00000000" w:rsidP="00000000" w:rsidRDefault="00000000" w:rsidRPr="00000000" w14:paraId="0000000C">
            <w:pPr>
              <w:spacing w:after="0" w:line="276" w:lineRule="auto"/>
              <w:rPr>
                <w:rFonts w:ascii="Arial" w:cs="Arial" w:eastAsia="Arial" w:hAnsi="Arial"/>
                <w:sz w:val="24"/>
                <w:szCs w:val="24"/>
              </w:rPr>
            </w:pPr>
            <w:r w:rsidDel="00000000" w:rsidR="00000000" w:rsidRPr="00000000">
              <w:rPr>
                <w:rFonts w:ascii="Arial" w:cs="Arial" w:eastAsia="Arial" w:hAnsi="Arial"/>
                <w:b w:val="1"/>
                <w:bCs w:val="1"/>
                <w:color w:val="ff0000"/>
                <w:sz w:val="24"/>
                <w:szCs w:val="24"/>
                <w:rtl w:val="0"/>
              </w:rPr>
              <w:t xml:space="preserve">Application Processing through this email: </w:t>
            </w:r>
            <w:r w:rsidDel="00000000" w:rsidR="00000000" w:rsidRPr="00000000">
              <w:rPr>
                <w:rFonts w:ascii="Arial" w:cs="Arial" w:eastAsia="Arial" w:hAnsi="Arial"/>
                <w:sz w:val="24"/>
                <w:szCs w:val="24"/>
                <w:rtl w:val="0"/>
              </w:rPr>
              <w:t xml:space="preserve">screenings@miamimanagement.com</w:t>
            </w:r>
          </w:p>
          <w:p w:rsidR="00000000" w:rsidDel="00000000" w:rsidP="00000000" w:rsidRDefault="00000000" w:rsidRPr="00000000" w14:paraId="0000000D">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E">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F">
            <w:pP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Customer Service: Phone: (305)259-1401 or (305)259-1407 email: customers@miamimanagement.com</w:t>
            </w:r>
          </w:p>
          <w:p w:rsidR="00000000" w:rsidDel="00000000" w:rsidP="00000000" w:rsidRDefault="00000000" w:rsidRPr="00000000" w14:paraId="00000010">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1">
            <w:pP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Tenant/Buyer Screening:</w:t>
            </w:r>
          </w:p>
          <w:p w:rsidR="00000000" w:rsidDel="00000000" w:rsidP="00000000" w:rsidRDefault="00000000" w:rsidRPr="00000000" w14:paraId="00000012">
            <w:pP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https://www.miamimanagement.com/screenings</w:t>
            </w:r>
          </w:p>
        </w:tc>
      </w:tr>
    </w:tbl>
    <w:p w:rsidR="00000000" w:rsidDel="00000000" w:rsidP="00000000" w:rsidRDefault="00000000" w:rsidRPr="00000000" w14:paraId="00000013">
      <w:pPr>
        <w:spacing w:after="0" w:line="276" w:lineRule="auto"/>
        <w:ind w:left="-540" w:firstLine="0"/>
        <w:rPr>
          <w:b w:val="1"/>
          <w:bCs w:val="1"/>
          <w:sz w:val="32"/>
          <w:szCs w:val="32"/>
        </w:rPr>
      </w:pPr>
      <w:r w:rsidDel="00000000" w:rsidR="00000000" w:rsidRPr="00000000">
        <w:rPr>
          <w:rtl w:val="0"/>
        </w:rPr>
      </w:r>
    </w:p>
    <w:p w:rsidR="00000000" w:rsidDel="00000000" w:rsidP="00000000" w:rsidRDefault="00000000" w:rsidRPr="00000000" w14:paraId="00000014">
      <w:pPr>
        <w:rPr>
          <w:b w:val="1"/>
          <w:bCs w:val="1"/>
          <w:sz w:val="32"/>
          <w:szCs w:val="32"/>
        </w:rPr>
      </w:pPr>
      <w:r w:rsidDel="00000000" w:rsidR="00000000" w:rsidRPr="00000000">
        <w:rPr>
          <w:rtl w:val="0"/>
        </w:rPr>
      </w:r>
    </w:p>
    <w:p w:rsidR="00000000" w:rsidDel="00000000" w:rsidP="00000000" w:rsidRDefault="00000000" w:rsidRPr="00000000" w14:paraId="00000015">
      <w:pPr>
        <w:spacing w:after="0" w:line="276" w:lineRule="auto"/>
        <w:jc w:val="left"/>
        <w:rPr>
          <w:rFonts w:ascii="Arial" w:cs="Arial" w:eastAsia="Arial" w:hAnsi="Arial"/>
          <w:b w:val="1"/>
          <w:bCs w:val="1"/>
          <w:color w:val="364650"/>
          <w:sz w:val="44"/>
          <w:szCs w:val="44"/>
          <w:highlight w:val="white"/>
        </w:rPr>
      </w:pPr>
      <w:r w:rsidDel="00000000" w:rsidR="00000000" w:rsidRPr="00000000">
        <w:rPr>
          <w:rFonts w:ascii="Arial" w:cs="Arial" w:eastAsia="Arial" w:hAnsi="Arial"/>
          <w:b w:val="1"/>
          <w:bCs w:val="1"/>
          <w:color w:val="364650"/>
          <w:sz w:val="44"/>
          <w:szCs w:val="44"/>
          <w:highlight w:val="white"/>
          <w:rtl w:val="0"/>
        </w:rPr>
        <w:t xml:space="preserve">KINGFISHER RESERVE HOA APPLICATION</w:t>
      </w:r>
    </w:p>
    <w:p w:rsidR="00000000" w:rsidDel="00000000" w:rsidP="00000000" w:rsidRDefault="00000000" w:rsidRPr="00000000" w14:paraId="00000016">
      <w:pPr>
        <w:spacing w:after="0" w:line="276" w:lineRule="auto"/>
        <w:rPr>
          <w:rFonts w:ascii="Arial" w:cs="Arial" w:eastAsia="Arial" w:hAnsi="Arial"/>
          <w:color w:val="364650"/>
          <w:sz w:val="21"/>
          <w:szCs w:val="21"/>
          <w:highlight w:val="white"/>
        </w:rPr>
      </w:pPr>
      <w:r w:rsidDel="00000000" w:rsidR="00000000" w:rsidRPr="00000000">
        <w:rPr>
          <w:rtl w:val="0"/>
        </w:rPr>
      </w:r>
    </w:p>
    <w:p w:rsidR="00000000" w:rsidDel="00000000" w:rsidP="00000000" w:rsidRDefault="00000000" w:rsidRPr="00000000" w14:paraId="00000017">
      <w:pPr>
        <w:spacing w:after="0" w:line="276" w:lineRule="auto"/>
        <w:rPr>
          <w:rFonts w:ascii="Arial" w:cs="Arial" w:eastAsia="Arial" w:hAnsi="Arial"/>
          <w:color w:val="364650"/>
          <w:sz w:val="21"/>
          <w:szCs w:val="21"/>
          <w:highlight w:val="white"/>
        </w:rPr>
      </w:pPr>
      <w:r w:rsidDel="00000000" w:rsidR="00000000" w:rsidRPr="00000000">
        <w:rPr>
          <w:rtl w:val="0"/>
        </w:rPr>
      </w:r>
    </w:p>
    <w:p w:rsidR="00000000" w:rsidDel="00000000" w:rsidP="00000000" w:rsidRDefault="00000000" w:rsidRPr="00000000" w14:paraId="00000018">
      <w:pPr>
        <w:spacing w:after="0" w:line="276" w:lineRule="auto"/>
        <w:rPr>
          <w:rFonts w:ascii="Arial" w:cs="Arial" w:eastAsia="Arial" w:hAnsi="Arial"/>
          <w:color w:val="364650"/>
          <w:sz w:val="21"/>
          <w:szCs w:val="21"/>
          <w:highlight w:val="white"/>
        </w:rPr>
      </w:pPr>
      <w:r w:rsidDel="00000000" w:rsidR="00000000" w:rsidRPr="00000000">
        <w:rPr>
          <w:rFonts w:ascii="Arial" w:cs="Arial" w:eastAsia="Arial" w:hAnsi="Arial"/>
          <w:color w:val="364650"/>
          <w:sz w:val="21"/>
          <w:szCs w:val="21"/>
          <w:highlight w:val="white"/>
          <w:rtl w:val="0"/>
        </w:rPr>
        <w:t xml:space="preserve">The applications for both purchases and sales are completed online using the Miami Management screening portal (</w:t>
      </w:r>
      <w:hyperlink r:id="rId7">
        <w:r w:rsidDel="00000000" w:rsidR="00000000" w:rsidRPr="00000000">
          <w:rPr>
            <w:rFonts w:ascii="Arial" w:cs="Arial" w:eastAsia="Arial" w:hAnsi="Arial"/>
            <w:color w:val="4eaddd"/>
            <w:sz w:val="21"/>
            <w:szCs w:val="21"/>
            <w:highlight w:val="white"/>
            <w:rtl w:val="0"/>
          </w:rPr>
          <w:t xml:space="preserve">https://www.miamimanagement.com/screenings</w:t>
        </w:r>
      </w:hyperlink>
      <w:r w:rsidDel="00000000" w:rsidR="00000000" w:rsidRPr="00000000">
        <w:rPr>
          <w:rFonts w:ascii="Arial" w:cs="Arial" w:eastAsia="Arial" w:hAnsi="Arial"/>
          <w:color w:val="364650"/>
          <w:sz w:val="21"/>
          <w:szCs w:val="21"/>
          <w:highlight w:val="white"/>
          <w:rtl w:val="0"/>
        </w:rPr>
        <w:t xml:space="preserve">). There is not an expedited fee for approvals. But the portal provides for expedited return of the screening fee, but this does not guarantee the board approval will be provided faster.</w:t>
      </w:r>
    </w:p>
    <w:p w:rsidR="00000000" w:rsidDel="00000000" w:rsidP="00000000" w:rsidRDefault="00000000" w:rsidRPr="00000000" w14:paraId="00000019">
      <w:pPr>
        <w:spacing w:after="0" w:line="276" w:lineRule="auto"/>
        <w:rPr>
          <w:rFonts w:ascii="Arial" w:cs="Arial" w:eastAsia="Arial" w:hAnsi="Arial"/>
          <w:color w:val="364650"/>
          <w:sz w:val="21"/>
          <w:szCs w:val="21"/>
          <w:highlight w:val="white"/>
        </w:rPr>
      </w:pPr>
      <w:r w:rsidDel="00000000" w:rsidR="00000000" w:rsidRPr="00000000">
        <w:rPr>
          <w:rFonts w:ascii="Arial" w:cs="Arial" w:eastAsia="Arial" w:hAnsi="Arial"/>
          <w:color w:val="364650"/>
          <w:sz w:val="21"/>
          <w:szCs w:val="21"/>
          <w:highlight w:val="white"/>
          <w:rtl w:val="0"/>
        </w:rPr>
        <w:t xml:space="preserve">Have a great day!</w:t>
        <w:br w:type="textWrapping"/>
        <w:br w:type="textWrapping"/>
      </w:r>
      <w:r w:rsidDel="00000000" w:rsidR="00000000" w:rsidRPr="00000000">
        <w:rPr>
          <w:rFonts w:ascii="Arial" w:cs="Arial" w:eastAsia="Arial" w:hAnsi="Arial"/>
          <w:b w:val="1"/>
          <w:bCs w:val="1"/>
          <w:color w:val="364650"/>
          <w:sz w:val="28"/>
          <w:szCs w:val="28"/>
          <w:highlight w:val="white"/>
          <w:rtl w:val="0"/>
        </w:rPr>
        <w:t xml:space="preserve">For further assistance please contact the screening departmnet directly  at  </w:t>
      </w:r>
      <w:r w:rsidDel="00000000" w:rsidR="00000000" w:rsidRPr="00000000">
        <w:rPr>
          <w:rFonts w:ascii="Arial" w:cs="Arial" w:eastAsia="Arial" w:hAnsi="Arial"/>
          <w:b w:val="1"/>
          <w:bCs w:val="1"/>
          <w:color w:val="0563c1"/>
          <w:sz w:val="28"/>
          <w:szCs w:val="28"/>
          <w:highlight w:val="white"/>
          <w:rtl w:val="0"/>
        </w:rPr>
        <w:t xml:space="preserve">SCREENINGS@MIAMIMANAGEMENT.COM </w:t>
      </w:r>
      <w:r w:rsidDel="00000000" w:rsidR="00000000" w:rsidRPr="00000000">
        <w:rPr>
          <w:rFonts w:ascii="Arial" w:cs="Arial" w:eastAsia="Arial" w:hAnsi="Arial"/>
          <w:b w:val="1"/>
          <w:bCs w:val="1"/>
          <w:color w:val="364650"/>
          <w:sz w:val="28"/>
          <w:szCs w:val="28"/>
          <w:highlight w:val="white"/>
          <w:rtl w:val="0"/>
        </w:rPr>
        <w:t xml:space="preserve"> </w:t>
        <w:br w:type="textWrapping"/>
        <w:br w:type="textWrapping"/>
      </w:r>
      <w:r w:rsidDel="00000000" w:rsidR="00000000" w:rsidRPr="00000000">
        <w:rPr>
          <w:rFonts w:ascii="Arial" w:cs="Arial" w:eastAsia="Arial" w:hAnsi="Arial"/>
          <w:b w:val="1"/>
          <w:bCs w:val="1"/>
          <w:color w:val="364650"/>
          <w:sz w:val="28"/>
          <w:szCs w:val="28"/>
          <w:highlight w:val="white"/>
        </w:rPr>
        <w:drawing>
          <wp:inline distB="114300" distT="114300" distL="114300" distR="114300">
            <wp:extent cx="4822875" cy="2712867"/>
            <wp:effectExtent b="0" l="0" r="0" t="0"/>
            <wp:docPr id="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4822875" cy="2712867"/>
                    </a:xfrm>
                    <a:prstGeom prst="rect"/>
                    <a:ln/>
                  </pic:spPr>
                </pic:pic>
              </a:graphicData>
            </a:graphic>
          </wp:inline>
        </w:drawing>
      </w:r>
      <w:r w:rsidDel="00000000" w:rsidR="00000000" w:rsidRPr="00000000">
        <w:rPr>
          <w:rtl w:val="0"/>
        </w:rPr>
      </w:r>
    </w:p>
    <w:p w:rsidR="00000000" w:rsidDel="00000000" w:rsidP="00000000" w:rsidRDefault="00000000" w:rsidRPr="00000000" w14:paraId="0000001A">
      <w:pPr>
        <w:spacing w:after="0" w:line="276" w:lineRule="auto"/>
        <w:rPr>
          <w:rFonts w:ascii="Arial" w:cs="Arial" w:eastAsia="Arial" w:hAnsi="Arial"/>
          <w:color w:val="364650"/>
          <w:sz w:val="21"/>
          <w:szCs w:val="21"/>
          <w:highlight w:val="white"/>
        </w:rPr>
      </w:pPr>
      <w:r w:rsidDel="00000000" w:rsidR="00000000" w:rsidRPr="00000000">
        <w:rPr>
          <w:rtl w:val="0"/>
        </w:rPr>
      </w:r>
    </w:p>
    <w:p w:rsidR="00000000" w:rsidDel="00000000" w:rsidP="00000000" w:rsidRDefault="00000000" w:rsidRPr="00000000" w14:paraId="0000001B">
      <w:pPr>
        <w:spacing w:after="0" w:line="276" w:lineRule="auto"/>
        <w:rPr>
          <w:rFonts w:ascii="Arial" w:cs="Arial" w:eastAsia="Arial" w:hAnsi="Arial"/>
          <w:color w:val="364650"/>
          <w:sz w:val="21"/>
          <w:szCs w:val="21"/>
          <w:highlight w:val="white"/>
        </w:rPr>
      </w:pPr>
      <w:r w:rsidDel="00000000" w:rsidR="00000000" w:rsidRPr="00000000">
        <w:rPr>
          <w:rFonts w:ascii="Arial" w:cs="Arial" w:eastAsia="Arial" w:hAnsi="Arial"/>
          <w:color w:val="364650"/>
          <w:sz w:val="21"/>
          <w:szCs w:val="21"/>
          <w:highlight w:val="white"/>
          <w:rtl w:val="0"/>
        </w:rPr>
        <w:br w:type="textWrapping"/>
      </w:r>
    </w:p>
    <w:p w:rsidR="00000000" w:rsidDel="00000000" w:rsidP="00000000" w:rsidRDefault="00000000" w:rsidRPr="00000000" w14:paraId="0000001C">
      <w:pPr>
        <w:rPr/>
      </w:pPr>
      <w:r w:rsidDel="00000000" w:rsidR="00000000" w:rsidRPr="00000000">
        <w:rPr>
          <w:rFonts w:ascii="Arial" w:cs="Arial" w:eastAsia="Arial" w:hAnsi="Arial"/>
          <w:color w:val="222222"/>
          <w:highlight w:val="white"/>
          <w:rtl w:val="0"/>
        </w:rPr>
        <w:t xml:space="preserve">KINGFISHER RESERVE HOA INFORMATION</w:t>
      </w: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b w:val="1"/>
          <w:bCs w:val="1"/>
          <w:sz w:val="32"/>
          <w:szCs w:val="32"/>
        </w:rPr>
      </w:pPr>
      <w:r w:rsidDel="00000000" w:rsidR="00000000" w:rsidRPr="00000000">
        <w:rPr>
          <w:rFonts w:ascii="Arial" w:cs="Arial" w:eastAsia="Arial" w:hAnsi="Arial"/>
          <w:color w:val="222222"/>
          <w:highlight w:val="white"/>
          <w:rtl w:val="0"/>
        </w:rPr>
        <w:t xml:space="preserve">1. How much is the HOA fee</w:t>
      </w:r>
      <w:r w:rsidDel="00000000" w:rsidR="00000000" w:rsidRPr="00000000">
        <w:rPr>
          <w:rFonts w:ascii="Arial" w:cs="Arial" w:eastAsia="Arial" w:hAnsi="Arial"/>
          <w:b w:val="1"/>
          <w:bCs w:val="1"/>
          <w:color w:val="222222"/>
          <w:highlight w:val="white"/>
          <w:rtl w:val="0"/>
        </w:rPr>
        <w:t xml:space="preserve">? $315.00</w:t>
      </w:r>
      <w:r w:rsidDel="00000000" w:rsidR="00000000" w:rsidRPr="00000000">
        <w:rPr>
          <w:rFonts w:ascii="Arial" w:cs="Arial" w:eastAsia="Arial" w:hAnsi="Arial"/>
          <w:color w:val="222222"/>
          <w:rtl w:val="0"/>
        </w:rPr>
        <w:br w:type="textWrapping"/>
        <w:br w:type="textWrapping"/>
      </w:r>
      <w:r w:rsidDel="00000000" w:rsidR="00000000" w:rsidRPr="00000000">
        <w:rPr>
          <w:rFonts w:ascii="Arial" w:cs="Arial" w:eastAsia="Arial" w:hAnsi="Arial"/>
          <w:color w:val="222222"/>
          <w:highlight w:val="white"/>
          <w:rtl w:val="0"/>
        </w:rPr>
        <w:t xml:space="preserve">2. What does the HOA fee cover? </w:t>
      </w:r>
      <w:r w:rsidDel="00000000" w:rsidR="00000000" w:rsidRPr="00000000">
        <w:rPr>
          <w:rFonts w:ascii="Arial" w:cs="Arial" w:eastAsia="Arial" w:hAnsi="Arial"/>
          <w:b w:val="1"/>
          <w:bCs w:val="1"/>
          <w:color w:val="222222"/>
          <w:highlight w:val="white"/>
          <w:rtl w:val="0"/>
        </w:rPr>
        <w:t xml:space="preserve">Insurance,  management fee, legal, electricity, storm drain, landscape, irrigation, sprinklers etc.</w:t>
      </w:r>
      <w:r w:rsidDel="00000000" w:rsidR="00000000" w:rsidRPr="00000000">
        <w:rPr>
          <w:rFonts w:ascii="Arial" w:cs="Arial" w:eastAsia="Arial" w:hAnsi="Arial"/>
          <w:color w:val="222222"/>
          <w:rtl w:val="0"/>
        </w:rPr>
        <w:br w:type="textWrapping"/>
        <w:br w:type="textWrapping"/>
      </w:r>
      <w:r w:rsidDel="00000000" w:rsidR="00000000" w:rsidRPr="00000000">
        <w:rPr>
          <w:rFonts w:ascii="Arial" w:cs="Arial" w:eastAsia="Arial" w:hAnsi="Arial"/>
          <w:color w:val="222222"/>
          <w:highlight w:val="white"/>
          <w:rtl w:val="0"/>
        </w:rPr>
        <w:t xml:space="preserve">3. Are there any rental restrictions? (After the home is sold) Can buyers rent the home immediately after purchase? </w:t>
      </w:r>
      <w:r w:rsidDel="00000000" w:rsidR="00000000" w:rsidRPr="00000000">
        <w:rPr>
          <w:rFonts w:ascii="Arial" w:cs="Arial" w:eastAsia="Arial" w:hAnsi="Arial"/>
          <w:b w:val="1"/>
          <w:bCs w:val="1"/>
          <w:color w:val="222222"/>
          <w:highlight w:val="white"/>
          <w:rtl w:val="0"/>
        </w:rPr>
        <w:t xml:space="preserve">No more than 2 lease months in a 12-month period, no lease term shall be less than six (6) months</w:t>
        <w:br w:type="textWrapping"/>
        <w:br w:type="textWrapping"/>
      </w:r>
      <w:r w:rsidDel="00000000" w:rsidR="00000000" w:rsidRPr="00000000">
        <w:rPr>
          <w:rFonts w:ascii="Arial" w:cs="Arial" w:eastAsia="Arial" w:hAnsi="Arial"/>
          <w:color w:val="222222"/>
          <w:highlight w:val="white"/>
          <w:rtl w:val="0"/>
        </w:rPr>
        <w:t xml:space="preserve">4. How long is the HOA approval process</w:t>
      </w:r>
      <w:r w:rsidDel="00000000" w:rsidR="00000000" w:rsidRPr="00000000">
        <w:rPr>
          <w:rFonts w:ascii="Arial" w:cs="Arial" w:eastAsia="Arial" w:hAnsi="Arial"/>
          <w:b w:val="1"/>
          <w:bCs w:val="1"/>
          <w:color w:val="222222"/>
          <w:highlight w:val="white"/>
          <w:rtl w:val="0"/>
        </w:rPr>
        <w:t xml:space="preserve">? 30 days</w:t>
        <w:br w:type="textWrapping"/>
      </w:r>
      <w:r w:rsidDel="00000000" w:rsidR="00000000" w:rsidRPr="00000000">
        <w:rPr>
          <w:rFonts w:ascii="Arial" w:cs="Arial" w:eastAsia="Arial" w:hAnsi="Arial"/>
          <w:color w:val="222222"/>
          <w:rtl w:val="0"/>
        </w:rPr>
        <w:br w:type="textWrapping"/>
      </w:r>
      <w:r w:rsidDel="00000000" w:rsidR="00000000" w:rsidRPr="00000000">
        <w:rPr>
          <w:rFonts w:ascii="Arial" w:cs="Arial" w:eastAsia="Arial" w:hAnsi="Arial"/>
          <w:color w:val="222222"/>
          <w:highlight w:val="white"/>
          <w:rtl w:val="0"/>
        </w:rPr>
        <w:t xml:space="preserve">5. Is there an application or registration for Buyers/Tenants? Are there any fees associated with it? </w:t>
      </w:r>
      <w:r w:rsidDel="00000000" w:rsidR="00000000" w:rsidRPr="00000000">
        <w:rPr>
          <w:rFonts w:ascii="Arial" w:cs="Arial" w:eastAsia="Arial" w:hAnsi="Arial"/>
          <w:b w:val="1"/>
          <w:bCs w:val="1"/>
          <w:color w:val="222222"/>
          <w:highlight w:val="white"/>
          <w:rtl w:val="0"/>
        </w:rPr>
        <w:t xml:space="preserve">The applicant must apply at https://www.miamimanagement.com/ click on the screening link and follow the instructions.</w:t>
        <w:br w:type="textWrapping"/>
      </w:r>
      <w:r w:rsidDel="00000000" w:rsidR="00000000" w:rsidRPr="00000000">
        <w:rPr>
          <w:rFonts w:ascii="Arial" w:cs="Arial" w:eastAsia="Arial" w:hAnsi="Arial"/>
          <w:color w:val="222222"/>
          <w:rtl w:val="0"/>
        </w:rPr>
        <w:br w:type="textWrapping"/>
      </w:r>
      <w:r w:rsidDel="00000000" w:rsidR="00000000" w:rsidRPr="00000000">
        <w:rPr>
          <w:rFonts w:ascii="Arial" w:cs="Arial" w:eastAsia="Arial" w:hAnsi="Arial"/>
          <w:color w:val="222222"/>
          <w:highlight w:val="white"/>
          <w:rtl w:val="0"/>
        </w:rPr>
        <w:t xml:space="preserve">6. Where must an HOA application or registration be submitted?</w:t>
      </w:r>
      <w:r w:rsidDel="00000000" w:rsidR="00000000" w:rsidRPr="00000000">
        <w:rPr>
          <w:rFonts w:ascii="Arial" w:cs="Arial" w:eastAsia="Arial" w:hAnsi="Arial"/>
          <w:b w:val="1"/>
          <w:bCs w:val="1"/>
          <w:color w:val="222222"/>
          <w:highlight w:val="white"/>
          <w:rtl w:val="0"/>
        </w:rPr>
        <w:t xml:space="preserve"> Website</w:t>
      </w:r>
      <w:r w:rsidDel="00000000" w:rsidR="00000000" w:rsidRPr="00000000">
        <w:rPr>
          <w:rFonts w:ascii="Arial" w:cs="Arial" w:eastAsia="Arial" w:hAnsi="Arial"/>
          <w:color w:val="222222"/>
          <w:rtl w:val="0"/>
        </w:rPr>
        <w:br w:type="textWrapping"/>
        <w:br w:type="textWrapping"/>
      </w:r>
      <w:r w:rsidDel="00000000" w:rsidR="00000000" w:rsidRPr="00000000">
        <w:rPr>
          <w:rFonts w:ascii="Arial" w:cs="Arial" w:eastAsia="Arial" w:hAnsi="Arial"/>
          <w:color w:val="222222"/>
          <w:highlight w:val="white"/>
          <w:rtl w:val="0"/>
        </w:rPr>
        <w:t xml:space="preserve">7. Do buyers have to submit a deposit with the HOA to purchase?</w:t>
      </w:r>
      <w:r w:rsidDel="00000000" w:rsidR="00000000" w:rsidRPr="00000000">
        <w:rPr>
          <w:rFonts w:ascii="Arial" w:cs="Arial" w:eastAsia="Arial" w:hAnsi="Arial"/>
          <w:b w:val="1"/>
          <w:bCs w:val="1"/>
          <w:color w:val="222222"/>
          <w:highlight w:val="white"/>
          <w:rtl w:val="0"/>
        </w:rPr>
        <w:t xml:space="preserve"> website</w:t>
      </w:r>
      <w:r w:rsidDel="00000000" w:rsidR="00000000" w:rsidRPr="00000000">
        <w:rPr>
          <w:rFonts w:ascii="Arial" w:cs="Arial" w:eastAsia="Arial" w:hAnsi="Arial"/>
          <w:color w:val="222222"/>
          <w:rtl w:val="0"/>
        </w:rPr>
        <w:br w:type="textWrapping"/>
        <w:br w:type="textWrapping"/>
      </w:r>
      <w:r w:rsidDel="00000000" w:rsidR="00000000" w:rsidRPr="00000000">
        <w:rPr>
          <w:rFonts w:ascii="Arial" w:cs="Arial" w:eastAsia="Arial" w:hAnsi="Arial"/>
          <w:color w:val="222222"/>
          <w:highlight w:val="white"/>
          <w:rtl w:val="0"/>
        </w:rPr>
        <w:t xml:space="preserve">8. Are there any special assessments? And/or are there any upcoming that you are aware of</w:t>
      </w:r>
      <w:r w:rsidDel="00000000" w:rsidR="00000000" w:rsidRPr="00000000">
        <w:rPr>
          <w:rFonts w:ascii="Arial" w:cs="Arial" w:eastAsia="Arial" w:hAnsi="Arial"/>
          <w:b w:val="1"/>
          <w:bCs w:val="1"/>
          <w:color w:val="222222"/>
          <w:highlight w:val="white"/>
          <w:rtl w:val="0"/>
        </w:rPr>
        <w:t xml:space="preserve">? NO</w:t>
        <w:br w:type="textWrapping"/>
      </w:r>
      <w:r w:rsidDel="00000000" w:rsidR="00000000" w:rsidRPr="00000000">
        <w:rPr>
          <w:rFonts w:ascii="Arial" w:cs="Arial" w:eastAsia="Arial" w:hAnsi="Arial"/>
          <w:color w:val="222222"/>
          <w:rtl w:val="0"/>
        </w:rPr>
        <w:br w:type="textWrapping"/>
      </w:r>
      <w:r w:rsidDel="00000000" w:rsidR="00000000" w:rsidRPr="00000000">
        <w:rPr>
          <w:rFonts w:ascii="Arial" w:cs="Arial" w:eastAsia="Arial" w:hAnsi="Arial"/>
          <w:color w:val="222222"/>
          <w:highlight w:val="white"/>
          <w:rtl w:val="0"/>
        </w:rPr>
        <w:t xml:space="preserve">9. What is the best contact information? </w:t>
      </w:r>
      <w:r w:rsidDel="00000000" w:rsidR="00000000" w:rsidRPr="00000000">
        <w:rPr>
          <w:rFonts w:ascii="Arial" w:cs="Arial" w:eastAsia="Arial" w:hAnsi="Arial"/>
          <w:b w:val="1"/>
          <w:bCs w:val="1"/>
          <w:color w:val="222222"/>
          <w:highlight w:val="white"/>
          <w:rtl w:val="0"/>
        </w:rPr>
        <w:t xml:space="preserve">THE PROPERTY MANAGER</w:t>
      </w:r>
      <w:r w:rsidDel="00000000" w:rsidR="00000000" w:rsidRPr="00000000">
        <w:rPr>
          <w:rFonts w:ascii="Arial" w:cs="Arial" w:eastAsia="Arial" w:hAnsi="Arial"/>
          <w:color w:val="222222"/>
          <w:rtl w:val="0"/>
        </w:rPr>
        <w:br w:type="textWrapping"/>
        <w:br w:type="textWrapping"/>
      </w:r>
      <w:r w:rsidDel="00000000" w:rsidR="00000000" w:rsidRPr="00000000">
        <w:rPr>
          <w:rFonts w:ascii="Arial" w:cs="Arial" w:eastAsia="Arial" w:hAnsi="Arial"/>
          <w:color w:val="222222"/>
          <w:highlight w:val="white"/>
          <w:rtl w:val="0"/>
        </w:rPr>
        <w:t xml:space="preserve">10. How many parking spaces are assigned to this unit</w:t>
      </w:r>
      <w:r w:rsidDel="00000000" w:rsidR="00000000" w:rsidRPr="00000000">
        <w:rPr>
          <w:rFonts w:ascii="Arial" w:cs="Arial" w:eastAsia="Arial" w:hAnsi="Arial"/>
          <w:b w:val="1"/>
          <w:bCs w:val="1"/>
          <w:color w:val="222222"/>
          <w:highlight w:val="white"/>
          <w:rtl w:val="0"/>
        </w:rPr>
        <w:t xml:space="preserve">? PRIVATE DRIVEWAY</w:t>
        <w:br w:type="textWrapping"/>
      </w:r>
      <w:r w:rsidDel="00000000" w:rsidR="00000000" w:rsidRPr="00000000">
        <w:rPr>
          <w:rFonts w:ascii="Arial" w:cs="Arial" w:eastAsia="Arial" w:hAnsi="Arial"/>
          <w:color w:val="222222"/>
          <w:rtl w:val="0"/>
        </w:rPr>
        <w:br w:type="textWrapping"/>
      </w:r>
      <w:r w:rsidDel="00000000" w:rsidR="00000000" w:rsidRPr="00000000">
        <w:rPr>
          <w:rFonts w:ascii="Arial" w:cs="Arial" w:eastAsia="Arial" w:hAnsi="Arial"/>
          <w:color w:val="222222"/>
          <w:highlight w:val="white"/>
          <w:rtl w:val="0"/>
        </w:rPr>
        <w:t xml:space="preserve">11. Is there a minimum down payment required for the Buyer? </w:t>
      </w:r>
      <w:r w:rsidDel="00000000" w:rsidR="00000000" w:rsidRPr="00000000">
        <w:rPr>
          <w:rFonts w:ascii="Arial" w:cs="Arial" w:eastAsia="Arial" w:hAnsi="Arial"/>
          <w:b w:val="1"/>
          <w:bCs w:val="1"/>
          <w:color w:val="222222"/>
          <w:highlight w:val="white"/>
          <w:rtl w:val="0"/>
        </w:rPr>
        <w:t xml:space="preserve">N/A MANAGEMENT IS NOT INVOLVED IN THE SALE OF ANY HOMES.</w:t>
      </w:r>
      <w:r w:rsidDel="00000000" w:rsidR="00000000" w:rsidRPr="00000000">
        <w:rPr>
          <w:rFonts w:ascii="Arial" w:cs="Arial" w:eastAsia="Arial" w:hAnsi="Arial"/>
          <w:color w:val="222222"/>
          <w:rtl w:val="0"/>
        </w:rPr>
        <w:br w:type="textWrapping"/>
        <w:br w:type="textWrapping"/>
      </w:r>
      <w:r w:rsidDel="00000000" w:rsidR="00000000" w:rsidRPr="00000000">
        <w:rPr>
          <w:rFonts w:ascii="Arial" w:cs="Arial" w:eastAsia="Arial" w:hAnsi="Arial"/>
          <w:color w:val="222222"/>
          <w:highlight w:val="white"/>
          <w:rtl w:val="0"/>
        </w:rPr>
        <w:t xml:space="preserve">12. Does this HOA accept FHA, VA loans? </w:t>
      </w:r>
      <w:r w:rsidDel="00000000" w:rsidR="00000000" w:rsidRPr="00000000">
        <w:rPr>
          <w:rFonts w:ascii="Arial" w:cs="Arial" w:eastAsia="Arial" w:hAnsi="Arial"/>
          <w:b w:val="1"/>
          <w:bCs w:val="1"/>
          <w:color w:val="222222"/>
          <w:highlight w:val="white"/>
          <w:rtl w:val="0"/>
        </w:rPr>
        <w:t xml:space="preserve">N/A</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basedOn w:val="DefaultParagraphFont"/>
    <w:uiPriority w:val="99"/>
    <w:unhideWhenUsed w:val="1"/>
    <w:rsid w:val="00BB7C31"/>
    <w:rPr>
      <w:color w:val="0000ff"/>
      <w:u w:val="single"/>
    </w:rPr>
  </w:style>
  <w:style w:type="paragraph" w:styleId="NormalWeb">
    <w:name w:val="Normal (Web)"/>
    <w:basedOn w:val="Normal"/>
    <w:uiPriority w:val="99"/>
    <w:semiHidden w:val="1"/>
    <w:unhideWhenUsed w:val="1"/>
    <w:rsid w:val="00BB7C31"/>
    <w:pPr>
      <w:spacing w:after="100" w:afterAutospacing="1" w:before="100" w:beforeAutospacing="1" w:line="240" w:lineRule="auto"/>
    </w:pPr>
    <w:rPr>
      <w:rFonts w:ascii="Times New Roman" w:cs="Times New Roman" w:eastAsia="Times New Roman" w:hAnsi="Times New Roman"/>
      <w:kern w:val="0"/>
      <w:sz w:val="24"/>
      <w:szCs w:val="24"/>
    </w:rPr>
  </w:style>
  <w:style w:type="character" w:styleId="Strong">
    <w:name w:val="Strong"/>
    <w:basedOn w:val="DefaultParagraphFont"/>
    <w:uiPriority w:val="22"/>
    <w:qFormat w:val="1"/>
    <w:rsid w:val="00BB7C31"/>
    <w:rPr>
      <w:b w:val="1"/>
      <w:bCs w:val="1"/>
    </w:rPr>
  </w:style>
  <w:style w:type="character" w:styleId="FollowedHyperlink">
    <w:name w:val="FollowedHyperlink"/>
    <w:basedOn w:val="DefaultParagraphFont"/>
    <w:uiPriority w:val="99"/>
    <w:semiHidden w:val="1"/>
    <w:unhideWhenUsed w:val="1"/>
    <w:rsid w:val="00BB7C31"/>
    <w:rPr>
      <w:color w:val="954f72" w:themeColor="followedHyperlink"/>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miamimanagement.com/screenings" TargetMode="Externa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1o5RI2WMjE69UgO8ccnGS3SUc8g==">CgMxLjA4AHIhMTAteDhlSjNqZ25CdkRGTVc1MzJVckRLMmFPU2pwbjVK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2023-09-27T15:59:00Z</dcterms:created>
  <dc:creator>Connie Cabral</dc:creator>
</cp:coreProperties>
</file>